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272" w:rsidRPr="00191F0B" w:rsidRDefault="00396272" w:rsidP="00191F0B">
      <w:pPr>
        <w:spacing w:line="360" w:lineRule="auto"/>
        <w:jc w:val="center"/>
        <w:rPr>
          <w:rFonts w:ascii="Arial Black" w:hAnsi="Arial Black"/>
          <w:b/>
          <w:color w:val="007FDE"/>
          <w:sz w:val="32"/>
          <w:szCs w:val="24"/>
        </w:rPr>
      </w:pPr>
      <w:r w:rsidRPr="00191F0B">
        <w:rPr>
          <w:rFonts w:ascii="Arial Black" w:hAnsi="Arial Black"/>
          <w:b/>
          <w:color w:val="007FDE"/>
          <w:sz w:val="32"/>
          <w:szCs w:val="24"/>
        </w:rPr>
        <w:t>Materiais de Avaliação</w:t>
      </w:r>
    </w:p>
    <w:p w:rsidR="00396272" w:rsidRPr="00191F0B" w:rsidRDefault="00396272" w:rsidP="00396272">
      <w:pPr>
        <w:spacing w:line="360" w:lineRule="auto"/>
        <w:jc w:val="center"/>
        <w:rPr>
          <w:rFonts w:ascii="Arial Black" w:hAnsi="Arial Black"/>
          <w:b/>
          <w:sz w:val="24"/>
          <w:szCs w:val="24"/>
        </w:rPr>
      </w:pPr>
      <w:r w:rsidRPr="00191F0B">
        <w:rPr>
          <w:rFonts w:ascii="Arial Black" w:hAnsi="Arial Black"/>
          <w:b/>
          <w:sz w:val="24"/>
          <w:szCs w:val="24"/>
        </w:rPr>
        <w:t>Sugestões de Instrumentos de Avaliação</w:t>
      </w:r>
    </w:p>
    <w:p w:rsidR="00406142" w:rsidRPr="00191F0B" w:rsidRDefault="00406142" w:rsidP="004061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Arial Black" w:eastAsia="Times New Roman" w:hAnsi="Arial Black"/>
          <w:bCs/>
          <w:sz w:val="24"/>
          <w:szCs w:val="24"/>
          <w:shd w:val="clear" w:color="auto" w:fill="FFFFFF"/>
        </w:rPr>
      </w:pPr>
    </w:p>
    <w:p w:rsidR="00191F0B" w:rsidRPr="00191F0B" w:rsidRDefault="00191F0B" w:rsidP="004061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Arial Black" w:eastAsia="Times New Roman" w:hAnsi="Arial Black"/>
          <w:bCs/>
          <w:sz w:val="24"/>
          <w:szCs w:val="24"/>
          <w:shd w:val="clear" w:color="auto" w:fill="FFFFFF"/>
        </w:rPr>
      </w:pPr>
    </w:p>
    <w:p w:rsidR="0060436D" w:rsidRPr="00191F0B" w:rsidRDefault="00191F0B" w:rsidP="004061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Arial Black" w:eastAsia="Times New Roman" w:hAnsi="Arial Black"/>
          <w:b/>
          <w:bCs/>
          <w:sz w:val="24"/>
          <w:szCs w:val="24"/>
          <w:shd w:val="clear" w:color="auto" w:fill="FFFFFF"/>
        </w:rPr>
      </w:pPr>
      <w:r w:rsidRPr="00191F0B">
        <w:rPr>
          <w:rFonts w:ascii="Arial Black" w:eastAsia="Times New Roman" w:hAnsi="Arial Black"/>
          <w:b/>
          <w:bCs/>
          <w:sz w:val="24"/>
          <w:szCs w:val="24"/>
          <w:shd w:val="clear" w:color="auto" w:fill="FFFFFF"/>
        </w:rPr>
        <w:t>Instrumento 8: Folha de registro</w:t>
      </w:r>
      <w:r>
        <w:rPr>
          <w:rFonts w:ascii="Arial Black" w:eastAsia="Times New Roman" w:hAnsi="Arial Black"/>
          <w:b/>
          <w:bCs/>
          <w:sz w:val="24"/>
          <w:szCs w:val="24"/>
          <w:shd w:val="clear" w:color="auto" w:fill="FFFFFF"/>
        </w:rPr>
        <w:t>.</w:t>
      </w:r>
    </w:p>
    <w:p w:rsidR="0060436D" w:rsidRDefault="0060436D" w:rsidP="004061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</w:p>
    <w:p w:rsidR="00191F0B" w:rsidRPr="00191F0B" w:rsidRDefault="00191F0B" w:rsidP="004061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</w:p>
    <w:p w:rsidR="00191F0B" w:rsidRPr="00191F0B" w:rsidRDefault="00191F0B" w:rsidP="00191F0B">
      <w:pPr>
        <w:spacing w:line="360" w:lineRule="auto"/>
        <w:jc w:val="both"/>
        <w:rPr>
          <w:rFonts w:ascii="Georgia" w:eastAsia="Times New Roman" w:hAnsi="Georgia"/>
          <w:b/>
          <w:sz w:val="24"/>
          <w:szCs w:val="24"/>
          <w:shd w:val="clear" w:color="auto" w:fill="FFFFFF"/>
        </w:rPr>
      </w:pPr>
      <w:r w:rsidRPr="00191F0B">
        <w:rPr>
          <w:rFonts w:ascii="Georgia" w:eastAsia="Times New Roman" w:hAnsi="Georgia"/>
          <w:b/>
          <w:sz w:val="24"/>
          <w:szCs w:val="24"/>
          <w:shd w:val="clear" w:color="auto" w:fill="FFFFFF"/>
        </w:rPr>
        <w:t>Interpretação da primeira produção gráfica do ano.</w:t>
      </w:r>
    </w:p>
    <w:p w:rsidR="00191F0B" w:rsidRPr="00191F0B" w:rsidRDefault="00191F0B" w:rsidP="00191F0B">
      <w:pPr>
        <w:spacing w:line="360" w:lineRule="auto"/>
        <w:jc w:val="both"/>
        <w:rPr>
          <w:rFonts w:ascii="Georgia" w:eastAsia="Times New Roman" w:hAnsi="Georgia"/>
          <w:sz w:val="24"/>
          <w:szCs w:val="24"/>
          <w:shd w:val="clear" w:color="auto" w:fill="FFFFFF"/>
        </w:rPr>
      </w:pPr>
      <w:r w:rsidRPr="00191F0B">
        <w:rPr>
          <w:rFonts w:ascii="Georgia" w:eastAsia="Times New Roman" w:hAnsi="Georgia"/>
          <w:b/>
          <w:sz w:val="24"/>
          <w:szCs w:val="24"/>
          <w:shd w:val="clear" w:color="auto" w:fill="FFFFFF"/>
        </w:rPr>
        <w:t>Proposta:</w:t>
      </w:r>
      <w:r w:rsidRPr="00191F0B">
        <w:rPr>
          <w:rFonts w:ascii="Georgia" w:eastAsia="Times New Roman" w:hAnsi="Georgia"/>
          <w:sz w:val="24"/>
          <w:szCs w:val="24"/>
          <w:shd w:val="clear" w:color="auto" w:fill="FFFFFF"/>
        </w:rPr>
        <w:t xml:space="preserve"> Gráfica autônoma – o professor não intervém diretamente na produção da criança</w:t>
      </w:r>
    </w:p>
    <w:p w:rsidR="00191F0B" w:rsidRPr="00191F0B" w:rsidRDefault="00191F0B" w:rsidP="00191F0B">
      <w:pPr>
        <w:spacing w:line="360" w:lineRule="auto"/>
        <w:jc w:val="both"/>
        <w:rPr>
          <w:rFonts w:ascii="Georgia" w:eastAsia="Times New Roman" w:hAnsi="Georgia"/>
          <w:sz w:val="24"/>
          <w:szCs w:val="24"/>
          <w:shd w:val="clear" w:color="auto" w:fill="FFFFFF"/>
        </w:rPr>
      </w:pPr>
    </w:p>
    <w:tbl>
      <w:tblPr>
        <w:tblStyle w:val="GradeClara-nfase1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191F0B" w:rsidRPr="00191F0B" w:rsidTr="003A62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</w:tcPr>
          <w:p w:rsidR="00191F0B" w:rsidRPr="00191F0B" w:rsidRDefault="00191F0B" w:rsidP="003A62B8">
            <w:pPr>
              <w:spacing w:line="360" w:lineRule="auto"/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</w:pPr>
            <w:r w:rsidRPr="00191F0B"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  <w:t>Possíveis perguntas de previsão:</w:t>
            </w:r>
          </w:p>
          <w:p w:rsidR="00191F0B" w:rsidRPr="00191F0B" w:rsidRDefault="00191F0B" w:rsidP="003A62B8">
            <w:pPr>
              <w:spacing w:line="360" w:lineRule="auto"/>
              <w:rPr>
                <w:rFonts w:ascii="Georgia" w:eastAsia="Times New Roman" w:hAnsi="Georgia"/>
                <w:b w:val="0"/>
                <w:sz w:val="20"/>
                <w:szCs w:val="24"/>
                <w:shd w:val="clear" w:color="auto" w:fill="FFFFFF"/>
              </w:rPr>
            </w:pPr>
            <w:r w:rsidRPr="00191F0B">
              <w:rPr>
                <w:rFonts w:ascii="Georgia" w:eastAsia="Times New Roman" w:hAnsi="Georgia"/>
                <w:b w:val="0"/>
                <w:sz w:val="20"/>
                <w:szCs w:val="24"/>
                <w:shd w:val="clear" w:color="auto" w:fill="FFFFFF"/>
              </w:rPr>
              <w:t>•As crianças vão desenhar a pessoa sozinha ou junto a outras?</w:t>
            </w:r>
          </w:p>
          <w:p w:rsidR="00191F0B" w:rsidRPr="00191F0B" w:rsidRDefault="00191F0B" w:rsidP="003A62B8">
            <w:pPr>
              <w:spacing w:line="360" w:lineRule="auto"/>
              <w:rPr>
                <w:rFonts w:ascii="Georgia" w:eastAsia="Times New Roman" w:hAnsi="Georgia"/>
                <w:b w:val="0"/>
                <w:sz w:val="20"/>
                <w:szCs w:val="24"/>
                <w:shd w:val="clear" w:color="auto" w:fill="FFFFFF"/>
              </w:rPr>
            </w:pPr>
            <w:r w:rsidRPr="00191F0B">
              <w:rPr>
                <w:rFonts w:ascii="Georgia" w:eastAsia="Times New Roman" w:hAnsi="Georgia"/>
                <w:b w:val="0"/>
                <w:sz w:val="20"/>
                <w:szCs w:val="24"/>
                <w:shd w:val="clear" w:color="auto" w:fill="FFFFFF"/>
              </w:rPr>
              <w:t>•As crianças vão desenhar o contexto onde estão as pessoas?</w:t>
            </w:r>
          </w:p>
          <w:p w:rsidR="00191F0B" w:rsidRPr="00191F0B" w:rsidRDefault="00191F0B" w:rsidP="003A62B8">
            <w:pPr>
              <w:spacing w:line="360" w:lineRule="auto"/>
              <w:rPr>
                <w:rFonts w:ascii="Georgia" w:eastAsia="Times New Roman" w:hAnsi="Georgia"/>
                <w:b w:val="0"/>
                <w:sz w:val="20"/>
                <w:szCs w:val="24"/>
                <w:shd w:val="clear" w:color="auto" w:fill="FFFFFF"/>
              </w:rPr>
            </w:pPr>
            <w:r w:rsidRPr="00191F0B">
              <w:rPr>
                <w:rFonts w:ascii="Georgia" w:eastAsia="Times New Roman" w:hAnsi="Georgia"/>
                <w:b w:val="0"/>
                <w:sz w:val="20"/>
                <w:szCs w:val="24"/>
                <w:shd w:val="clear" w:color="auto" w:fill="FFFFFF"/>
              </w:rPr>
              <w:t>•As crianças vão utilizar a linguagem verbal enquanto desenham?</w:t>
            </w:r>
          </w:p>
          <w:p w:rsidR="00191F0B" w:rsidRPr="00191F0B" w:rsidRDefault="00191F0B" w:rsidP="003A62B8">
            <w:pPr>
              <w:spacing w:line="360" w:lineRule="auto"/>
              <w:rPr>
                <w:rFonts w:ascii="Georgia" w:eastAsia="Times New Roman" w:hAnsi="Georgia"/>
                <w:b w:val="0"/>
                <w:sz w:val="20"/>
                <w:szCs w:val="24"/>
                <w:shd w:val="clear" w:color="auto" w:fill="FFFFFF"/>
              </w:rPr>
            </w:pPr>
            <w:r w:rsidRPr="00191F0B">
              <w:rPr>
                <w:rFonts w:ascii="Georgia" w:eastAsia="Times New Roman" w:hAnsi="Georgia"/>
                <w:b w:val="0"/>
                <w:sz w:val="20"/>
                <w:szCs w:val="24"/>
                <w:shd w:val="clear" w:color="auto" w:fill="FFFFFF"/>
              </w:rPr>
              <w:t>•Elas precisarão nomear as partes do corpo como suporte para a memória?</w:t>
            </w:r>
          </w:p>
          <w:p w:rsidR="00191F0B" w:rsidRPr="00191F0B" w:rsidRDefault="00191F0B" w:rsidP="003A62B8">
            <w:pPr>
              <w:tabs>
                <w:tab w:val="left" w:pos="825"/>
              </w:tabs>
              <w:spacing w:line="360" w:lineRule="auto"/>
              <w:rPr>
                <w:rFonts w:ascii="Georgia" w:eastAsia="Times New Roman" w:hAnsi="Georgia"/>
                <w:b w:val="0"/>
                <w:sz w:val="20"/>
                <w:szCs w:val="24"/>
                <w:shd w:val="clear" w:color="auto" w:fill="FFFFFF"/>
              </w:rPr>
            </w:pPr>
            <w:r w:rsidRPr="00191F0B">
              <w:rPr>
                <w:rFonts w:ascii="Georgia" w:eastAsia="Times New Roman" w:hAnsi="Georgia"/>
                <w:b w:val="0"/>
                <w:sz w:val="20"/>
                <w:szCs w:val="24"/>
                <w:shd w:val="clear" w:color="auto" w:fill="FFFFFF"/>
              </w:rPr>
              <w:t>•O traço do corpo desenhado será tridimensional ou traço “palito”?</w:t>
            </w:r>
          </w:p>
          <w:p w:rsidR="00191F0B" w:rsidRPr="00191F0B" w:rsidRDefault="00191F0B" w:rsidP="00191F0B">
            <w:pPr>
              <w:spacing w:line="360" w:lineRule="auto"/>
              <w:rPr>
                <w:rFonts w:ascii="Georgia" w:eastAsia="Times New Roman" w:hAnsi="Georgia"/>
                <w:sz w:val="20"/>
                <w:szCs w:val="24"/>
                <w:shd w:val="clear" w:color="auto" w:fill="FFFFFF"/>
              </w:rPr>
            </w:pPr>
            <w:r w:rsidRPr="00191F0B">
              <w:rPr>
                <w:rFonts w:ascii="Georgia" w:eastAsia="Times New Roman" w:hAnsi="Georgia"/>
                <w:b w:val="0"/>
                <w:sz w:val="20"/>
                <w:szCs w:val="24"/>
                <w:shd w:val="clear" w:color="auto" w:fill="FFFFFF"/>
              </w:rPr>
              <w:t>•Quais as semelhanças e diferenças entre meninos e meninas?</w:t>
            </w:r>
          </w:p>
        </w:tc>
      </w:tr>
    </w:tbl>
    <w:p w:rsidR="00191F0B" w:rsidRPr="00191F0B" w:rsidRDefault="00191F0B" w:rsidP="00191F0B">
      <w:pPr>
        <w:spacing w:line="360" w:lineRule="auto"/>
        <w:jc w:val="both"/>
        <w:rPr>
          <w:rFonts w:ascii="Georgia" w:eastAsia="Times New Roman" w:hAnsi="Georgia"/>
          <w:sz w:val="24"/>
          <w:szCs w:val="24"/>
          <w:shd w:val="clear" w:color="auto" w:fill="FFFFFF"/>
        </w:rPr>
      </w:pPr>
    </w:p>
    <w:tbl>
      <w:tblPr>
        <w:tblStyle w:val="GradeClara-nfase1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191F0B" w:rsidRPr="00191F0B" w:rsidTr="00191F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191F0B" w:rsidRPr="00191F0B" w:rsidRDefault="00191F0B" w:rsidP="003A62B8">
            <w:pPr>
              <w:spacing w:line="360" w:lineRule="auto"/>
              <w:jc w:val="center"/>
              <w:rPr>
                <w:rFonts w:ascii="Georgia" w:eastAsia="Times New Roman" w:hAnsi="Georgia"/>
                <w:color w:val="007FDE"/>
                <w:sz w:val="24"/>
                <w:szCs w:val="24"/>
              </w:rPr>
            </w:pPr>
            <w:r w:rsidRPr="00191F0B">
              <w:rPr>
                <w:rFonts w:ascii="Georgia" w:eastAsia="Times New Roman" w:hAnsi="Georgia"/>
                <w:color w:val="007FDE"/>
                <w:sz w:val="24"/>
                <w:szCs w:val="24"/>
              </w:rPr>
              <w:t>Fotografia da produção da criança</w:t>
            </w:r>
          </w:p>
          <w:p w:rsidR="00191F0B" w:rsidRPr="00191F0B" w:rsidRDefault="00191F0B" w:rsidP="003A62B8">
            <w:pPr>
              <w:spacing w:line="360" w:lineRule="auto"/>
              <w:jc w:val="center"/>
              <w:rPr>
                <w:rFonts w:ascii="Georgia" w:eastAsia="Times New Roman" w:hAnsi="Georgia"/>
                <w:color w:val="007FDE"/>
                <w:sz w:val="24"/>
                <w:szCs w:val="24"/>
              </w:rPr>
            </w:pPr>
          </w:p>
        </w:tc>
        <w:tc>
          <w:tcPr>
            <w:tcW w:w="4678" w:type="dxa"/>
          </w:tcPr>
          <w:p w:rsidR="00191F0B" w:rsidRPr="00191F0B" w:rsidRDefault="00191F0B" w:rsidP="003A62B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/>
                <w:color w:val="007FDE"/>
                <w:sz w:val="24"/>
                <w:szCs w:val="24"/>
              </w:rPr>
            </w:pPr>
            <w:r w:rsidRPr="00191F0B">
              <w:rPr>
                <w:rFonts w:ascii="Georgia" w:eastAsia="Times New Roman" w:hAnsi="Georgia"/>
                <w:color w:val="007FDE"/>
                <w:sz w:val="24"/>
                <w:szCs w:val="24"/>
              </w:rPr>
              <w:t>Descrição do processo de produção</w:t>
            </w:r>
          </w:p>
          <w:p w:rsidR="00191F0B" w:rsidRPr="00191F0B" w:rsidRDefault="00191F0B" w:rsidP="003A62B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/>
                <w:color w:val="007FDE"/>
                <w:sz w:val="24"/>
                <w:szCs w:val="24"/>
              </w:rPr>
            </w:pPr>
          </w:p>
        </w:tc>
      </w:tr>
    </w:tbl>
    <w:p w:rsidR="00191F0B" w:rsidRPr="00191F0B" w:rsidRDefault="00191F0B" w:rsidP="00191F0B">
      <w:pPr>
        <w:spacing w:line="360" w:lineRule="auto"/>
        <w:rPr>
          <w:rFonts w:ascii="Georgia" w:eastAsia="Times New Roman" w:hAnsi="Georgia"/>
          <w:sz w:val="20"/>
          <w:szCs w:val="24"/>
        </w:rPr>
      </w:pPr>
    </w:p>
    <w:tbl>
      <w:tblPr>
        <w:tblStyle w:val="GradeClara-nfase1"/>
        <w:tblW w:w="9275" w:type="dxa"/>
        <w:tblLook w:val="04A0" w:firstRow="1" w:lastRow="0" w:firstColumn="1" w:lastColumn="0" w:noHBand="0" w:noVBand="1"/>
      </w:tblPr>
      <w:tblGrid>
        <w:gridCol w:w="9275"/>
      </w:tblGrid>
      <w:tr w:rsidR="00191F0B" w:rsidRPr="00191F0B" w:rsidTr="00191F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5" w:type="dxa"/>
          </w:tcPr>
          <w:p w:rsidR="00191F0B" w:rsidRPr="00191F0B" w:rsidRDefault="00191F0B" w:rsidP="003A62B8">
            <w:pPr>
              <w:spacing w:line="360" w:lineRule="auto"/>
              <w:jc w:val="both"/>
              <w:rPr>
                <w:rFonts w:ascii="Georgia" w:eastAsia="Times New Roman" w:hAnsi="Georgia"/>
                <w:b w:val="0"/>
                <w:sz w:val="20"/>
                <w:szCs w:val="24"/>
              </w:rPr>
            </w:pPr>
            <w:r w:rsidRPr="00191F0B">
              <w:rPr>
                <w:rFonts w:ascii="Georgia" w:eastAsia="Times New Roman" w:hAnsi="Georgia"/>
                <w:b w:val="0"/>
                <w:sz w:val="20"/>
                <w:szCs w:val="24"/>
              </w:rPr>
              <w:t xml:space="preserve">Registro de validações que antecedem a segunda proposta. </w:t>
            </w:r>
            <w:r w:rsidR="005B3AAF">
              <w:rPr>
                <w:rFonts w:ascii="Georgia" w:eastAsia="Times New Roman" w:hAnsi="Georgia"/>
                <w:b w:val="0"/>
                <w:sz w:val="20"/>
                <w:szCs w:val="24"/>
              </w:rPr>
              <w:t>P</w:t>
            </w:r>
            <w:r w:rsidRPr="00191F0B">
              <w:rPr>
                <w:rFonts w:ascii="Georgia" w:eastAsia="Times New Roman" w:hAnsi="Georgia"/>
                <w:b w:val="0"/>
                <w:sz w:val="20"/>
                <w:szCs w:val="24"/>
              </w:rPr>
              <w:t>or exemplo, “observa-se que as crianças ainda estão à procura de conexões entre várias partes do corpo” ou “elas procuram sinais gráficos com os quais interpretar e traduzir a consciência amadurecida sobre a forma e estrutura do corpo</w:t>
            </w:r>
            <w:r w:rsidR="005B3AAF">
              <w:rPr>
                <w:rFonts w:ascii="Georgia" w:eastAsia="Times New Roman" w:hAnsi="Georgia"/>
                <w:b w:val="0"/>
                <w:sz w:val="20"/>
                <w:szCs w:val="24"/>
              </w:rPr>
              <w:t>”</w:t>
            </w:r>
            <w:bookmarkStart w:id="0" w:name="_GoBack"/>
            <w:bookmarkEnd w:id="0"/>
            <w:r w:rsidRPr="00191F0B">
              <w:rPr>
                <w:rFonts w:ascii="Georgia" w:eastAsia="Times New Roman" w:hAnsi="Georgia"/>
                <w:b w:val="0"/>
                <w:sz w:val="20"/>
                <w:szCs w:val="24"/>
              </w:rPr>
              <w:t>.</w:t>
            </w:r>
          </w:p>
          <w:p w:rsidR="00191F0B" w:rsidRPr="00191F0B" w:rsidRDefault="00191F0B" w:rsidP="003A62B8">
            <w:pPr>
              <w:pStyle w:val="PargrafodaLista"/>
              <w:spacing w:line="360" w:lineRule="auto"/>
              <w:ind w:left="0"/>
              <w:rPr>
                <w:rFonts w:ascii="Georgia" w:eastAsia="Times New Roman" w:hAnsi="Georgia" w:cs="Arial"/>
                <w:b w:val="0"/>
                <w:sz w:val="20"/>
                <w:szCs w:val="24"/>
                <w:lang w:eastAsia="pt-BR"/>
              </w:rPr>
            </w:pPr>
          </w:p>
        </w:tc>
      </w:tr>
    </w:tbl>
    <w:p w:rsidR="00191F0B" w:rsidRPr="00191F0B" w:rsidRDefault="00191F0B" w:rsidP="00191F0B">
      <w:pPr>
        <w:pStyle w:val="PargrafodaLista"/>
        <w:spacing w:line="360" w:lineRule="auto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191F0B" w:rsidRPr="00191F0B" w:rsidRDefault="00191F0B" w:rsidP="00191F0B">
      <w:pPr>
        <w:spacing w:line="360" w:lineRule="auto"/>
        <w:jc w:val="both"/>
        <w:rPr>
          <w:rFonts w:ascii="Georgia" w:eastAsia="Times New Roman" w:hAnsi="Georgia"/>
          <w:sz w:val="24"/>
          <w:szCs w:val="24"/>
        </w:rPr>
      </w:pPr>
      <w:r w:rsidRPr="00191F0B">
        <w:rPr>
          <w:rFonts w:ascii="Georgia" w:eastAsia="Times New Roman" w:hAnsi="Georgia"/>
          <w:sz w:val="24"/>
          <w:szCs w:val="24"/>
        </w:rPr>
        <w:t>A par do observado, o professor deve pensar em uma nova provocação para propor no mês seguinte e observar os saltos nas representações gráficas das crianças. É importante resgatar com elas o que fizeram no mês anterior.</w:t>
      </w:r>
    </w:p>
    <w:p w:rsidR="005D2D9B" w:rsidRPr="00191F0B" w:rsidRDefault="005D2D9B" w:rsidP="00406142">
      <w:pPr>
        <w:spacing w:line="360" w:lineRule="auto"/>
        <w:rPr>
          <w:rFonts w:ascii="Georgia" w:hAnsi="Georgia"/>
        </w:rPr>
      </w:pPr>
    </w:p>
    <w:sectPr w:rsidR="005D2D9B" w:rsidRPr="00191F0B" w:rsidSect="00191F0B">
      <w:headerReference w:type="default" r:id="rId6"/>
      <w:footerReference w:type="default" r:id="rId7"/>
      <w:pgSz w:w="11906" w:h="16838"/>
      <w:pgMar w:top="1417" w:right="1701" w:bottom="1417" w:left="1701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EF2" w:rsidRDefault="003F0EF2" w:rsidP="00191F0B">
      <w:pPr>
        <w:spacing w:line="240" w:lineRule="auto"/>
      </w:pPr>
      <w:r>
        <w:separator/>
      </w:r>
    </w:p>
  </w:endnote>
  <w:endnote w:type="continuationSeparator" w:id="0">
    <w:p w:rsidR="003F0EF2" w:rsidRDefault="003F0EF2" w:rsidP="00191F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F0B" w:rsidRPr="00191F0B" w:rsidRDefault="00191F0B" w:rsidP="00191F0B">
    <w:pPr>
      <w:tabs>
        <w:tab w:val="center" w:pos="4252"/>
        <w:tab w:val="right" w:pos="8504"/>
      </w:tabs>
      <w:spacing w:line="240" w:lineRule="auto"/>
      <w:rPr>
        <w:rFonts w:ascii="Georgia" w:hAnsi="Georgia"/>
        <w:color w:val="D08465"/>
        <w:sz w:val="14"/>
        <w:szCs w:val="1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41912A9" wp14:editId="40EDA8EC">
          <wp:simplePos x="0" y="0"/>
          <wp:positionH relativeFrom="column">
            <wp:posOffset>-119380</wp:posOffset>
          </wp:positionH>
          <wp:positionV relativeFrom="paragraph">
            <wp:posOffset>107315</wp:posOffset>
          </wp:positionV>
          <wp:extent cx="5386070" cy="676275"/>
          <wp:effectExtent l="0" t="0" r="5080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607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1F0B" w:rsidRPr="00191F0B" w:rsidRDefault="00191F0B" w:rsidP="00191F0B">
    <w:pPr>
      <w:tabs>
        <w:tab w:val="center" w:pos="4252"/>
        <w:tab w:val="right" w:pos="8504"/>
      </w:tabs>
      <w:spacing w:line="240" w:lineRule="auto"/>
      <w:jc w:val="right"/>
      <w:rPr>
        <w:noProof/>
      </w:rPr>
    </w:pPr>
  </w:p>
  <w:p w:rsidR="00191F0B" w:rsidRPr="00191F0B" w:rsidRDefault="00191F0B" w:rsidP="00191F0B">
    <w:pPr>
      <w:tabs>
        <w:tab w:val="center" w:pos="4252"/>
        <w:tab w:val="right" w:pos="8504"/>
      </w:tabs>
      <w:spacing w:line="240" w:lineRule="auto"/>
      <w:jc w:val="right"/>
    </w:pPr>
    <w:r w:rsidRPr="00191F0B">
      <w:fldChar w:fldCharType="begin"/>
    </w:r>
    <w:r w:rsidRPr="00191F0B">
      <w:instrText>PAGE   \* MERGEFORMAT</w:instrText>
    </w:r>
    <w:r w:rsidRPr="00191F0B">
      <w:fldChar w:fldCharType="separate"/>
    </w:r>
    <w:r w:rsidR="005B3AAF">
      <w:rPr>
        <w:noProof/>
      </w:rPr>
      <w:t>2</w:t>
    </w:r>
    <w:r w:rsidRPr="00191F0B">
      <w:fldChar w:fldCharType="end"/>
    </w:r>
  </w:p>
  <w:p w:rsidR="00191F0B" w:rsidRDefault="00191F0B" w:rsidP="00191F0B">
    <w:pPr>
      <w:tabs>
        <w:tab w:val="left" w:pos="7200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EF2" w:rsidRDefault="003F0EF2" w:rsidP="00191F0B">
      <w:pPr>
        <w:spacing w:line="240" w:lineRule="auto"/>
      </w:pPr>
      <w:r>
        <w:separator/>
      </w:r>
    </w:p>
  </w:footnote>
  <w:footnote w:type="continuationSeparator" w:id="0">
    <w:p w:rsidR="003F0EF2" w:rsidRDefault="003F0EF2" w:rsidP="00191F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F0B" w:rsidRPr="00191F0B" w:rsidRDefault="00191F0B" w:rsidP="00191F0B">
    <w:pPr>
      <w:tabs>
        <w:tab w:val="center" w:pos="4252"/>
        <w:tab w:val="right" w:pos="8504"/>
      </w:tabs>
      <w:spacing w:after="30" w:line="240" w:lineRule="auto"/>
      <w:ind w:left="993"/>
      <w:rPr>
        <w:rFonts w:ascii="Georgia" w:hAnsi="Georgia"/>
        <w:color w:val="auto"/>
        <w:sz w:val="14"/>
        <w:szCs w:val="14"/>
      </w:rPr>
    </w:pPr>
    <w:bookmarkStart w:id="1" w:name="_Hlk505279485"/>
    <w:bookmarkStart w:id="2" w:name="_Hlk505279486"/>
    <w:r>
      <w:rPr>
        <w:noProof/>
      </w:rPr>
      <w:drawing>
        <wp:anchor distT="0" distB="0" distL="114300" distR="114300" simplePos="0" relativeHeight="251659264" behindDoc="0" locked="0" layoutInCell="1" allowOverlap="1" wp14:anchorId="1E69B7C5" wp14:editId="58BBC5CD">
          <wp:simplePos x="0" y="0"/>
          <wp:positionH relativeFrom="column">
            <wp:posOffset>866775</wp:posOffset>
          </wp:positionH>
          <wp:positionV relativeFrom="paragraph">
            <wp:posOffset>-1905</wp:posOffset>
          </wp:positionV>
          <wp:extent cx="4245610" cy="533400"/>
          <wp:effectExtent l="0" t="0" r="254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561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1F0B" w:rsidRPr="00191F0B" w:rsidRDefault="00191F0B" w:rsidP="00191F0B">
    <w:pPr>
      <w:tabs>
        <w:tab w:val="center" w:pos="4252"/>
        <w:tab w:val="right" w:pos="8504"/>
      </w:tabs>
      <w:spacing w:after="30" w:line="240" w:lineRule="auto"/>
      <w:ind w:left="993"/>
      <w:rPr>
        <w:rFonts w:ascii="Georgia" w:hAnsi="Georgia"/>
        <w:color w:val="auto"/>
        <w:sz w:val="14"/>
        <w:szCs w:val="14"/>
      </w:rPr>
    </w:pPr>
    <w:r w:rsidRPr="00191F0B">
      <w:rPr>
        <w:rFonts w:ascii="Georgia" w:hAnsi="Georgia"/>
        <w:color w:val="auto"/>
        <w:sz w:val="14"/>
        <w:szCs w:val="14"/>
      </w:rPr>
      <w:ptab w:relativeTo="margin" w:alignment="left" w:leader="none"/>
    </w:r>
    <w:r w:rsidRPr="00191F0B">
      <w:rPr>
        <w:rFonts w:ascii="Georgia" w:hAnsi="Georgia"/>
        <w:color w:val="auto"/>
        <w:sz w:val="14"/>
        <w:szCs w:val="14"/>
      </w:rPr>
      <w:ptab w:relativeTo="margin" w:alignment="left" w:leader="none"/>
    </w:r>
  </w:p>
  <w:p w:rsidR="00191F0B" w:rsidRDefault="00191F0B" w:rsidP="00191F0B">
    <w:pPr>
      <w:pStyle w:val="Cabealho"/>
      <w:spacing w:after="30"/>
      <w:ind w:left="993"/>
      <w:rPr>
        <w:rFonts w:ascii="Georgia" w:hAnsi="Georgia"/>
        <w:color w:val="auto"/>
        <w:sz w:val="14"/>
        <w:szCs w:val="14"/>
      </w:rPr>
    </w:pPr>
  </w:p>
  <w:bookmarkEnd w:id="1"/>
  <w:bookmarkEnd w:id="2"/>
  <w:p w:rsidR="00191F0B" w:rsidRPr="006E4AA8" w:rsidRDefault="00191F0B" w:rsidP="00191F0B">
    <w:pPr>
      <w:pStyle w:val="Cabealho"/>
      <w:spacing w:after="30"/>
      <w:ind w:left="993"/>
      <w:rPr>
        <w:rFonts w:ascii="Georgia" w:hAnsi="Georgia"/>
        <w:color w:val="auto"/>
        <w:sz w:val="14"/>
        <w:szCs w:val="14"/>
      </w:rPr>
    </w:pPr>
    <w:r>
      <w:rPr>
        <w:rFonts w:ascii="Georgia" w:hAnsi="Georgia"/>
        <w:color w:val="auto"/>
        <w:sz w:val="14"/>
        <w:szCs w:val="14"/>
      </w:rPr>
      <w:ptab w:relativeTo="margin" w:alignment="center" w:leader="none"/>
    </w:r>
    <w:r>
      <w:rPr>
        <w:rFonts w:ascii="Georgia" w:hAnsi="Georgia"/>
        <w:color w:val="auto"/>
        <w:sz w:val="14"/>
        <w:szCs w:val="14"/>
      </w:rPr>
      <w:ptab w:relativeTo="margin" w:alignment="center" w:leader="none"/>
    </w:r>
  </w:p>
  <w:p w:rsidR="00191F0B" w:rsidRPr="00191F0B" w:rsidRDefault="00191F0B" w:rsidP="00191F0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272"/>
    <w:rsid w:val="00191F0B"/>
    <w:rsid w:val="00396272"/>
    <w:rsid w:val="003A5726"/>
    <w:rsid w:val="003F0EF2"/>
    <w:rsid w:val="00406142"/>
    <w:rsid w:val="005B3AAF"/>
    <w:rsid w:val="005D2D9B"/>
    <w:rsid w:val="0060436D"/>
    <w:rsid w:val="0067441B"/>
    <w:rsid w:val="00B83539"/>
    <w:rsid w:val="00BB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F526D1"/>
  <w15:docId w15:val="{1641A1B3-4D5E-4B8C-B58C-FB9C22C3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96272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62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62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6272"/>
    <w:rPr>
      <w:rFonts w:ascii="Tahoma" w:eastAsia="Arial" w:hAnsi="Tahoma" w:cs="Tahoma"/>
      <w:color w:val="000000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1F0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1F0B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91F0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1F0B"/>
    <w:rPr>
      <w:rFonts w:ascii="Arial" w:eastAsia="Arial" w:hAnsi="Arial" w:cs="Arial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191F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table" w:styleId="GradeClara-nfase1">
    <w:name w:val="Light Grid Accent 1"/>
    <w:basedOn w:val="Tabelanormal"/>
    <w:uiPriority w:val="62"/>
    <w:rsid w:val="00191F0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2768">
          <w:marLeft w:val="-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RHJ livros</cp:lastModifiedBy>
  <cp:revision>5</cp:revision>
  <dcterms:created xsi:type="dcterms:W3CDTF">2018-01-25T19:07:00Z</dcterms:created>
  <dcterms:modified xsi:type="dcterms:W3CDTF">2018-02-15T01:02:00Z</dcterms:modified>
</cp:coreProperties>
</file>